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4FD17" w14:textId="77777777" w:rsidR="003A7697" w:rsidRPr="003A7697" w:rsidRDefault="003A7697" w:rsidP="005D5796">
      <w:pPr>
        <w:pStyle w:val="Title"/>
        <w:jc w:val="left"/>
        <w:rPr>
          <w:rFonts w:ascii="Avenir Book" w:hAnsi="Avenir Book"/>
          <w:sz w:val="24"/>
        </w:rPr>
      </w:pPr>
    </w:p>
    <w:p w14:paraId="4C2091A4" w14:textId="497570D6" w:rsidR="003C434A" w:rsidRPr="00831661" w:rsidRDefault="00831661" w:rsidP="00831661">
      <w:pPr>
        <w:pStyle w:val="Title"/>
        <w:ind w:left="2160" w:firstLine="720"/>
        <w:jc w:val="left"/>
        <w:rPr>
          <w:rFonts w:ascii="Avenir Book" w:hAnsi="Avenir Book"/>
          <w:szCs w:val="28"/>
        </w:rPr>
      </w:pPr>
      <w:r>
        <w:rPr>
          <w:rFonts w:ascii="Avenir Book" w:hAnsi="Avenir Book"/>
          <w:szCs w:val="28"/>
        </w:rPr>
        <w:t>INSURANCE COVERAGE</w:t>
      </w:r>
    </w:p>
    <w:p w14:paraId="23931888" w14:textId="77777777" w:rsidR="00831661" w:rsidRPr="00831661" w:rsidRDefault="00831661" w:rsidP="00831661">
      <w:pPr>
        <w:pStyle w:val="NormalWeb"/>
        <w:rPr>
          <w:rFonts w:ascii="Avenir Book" w:hAnsi="Avenir Book"/>
          <w:color w:val="2E2E2E"/>
          <w:sz w:val="20"/>
          <w:szCs w:val="20"/>
        </w:rPr>
      </w:pPr>
      <w:r w:rsidRPr="00831661">
        <w:rPr>
          <w:rFonts w:ascii="Avenir Book" w:hAnsi="Avenir Book"/>
          <w:color w:val="2E2E2E"/>
          <w:sz w:val="20"/>
          <w:szCs w:val="20"/>
        </w:rPr>
        <w:t xml:space="preserve">Your insurance policy is an agreement between you and your insurance company.  Coverage for services and levels of payment by your insurance company depend on the terms of the contract between you and your insurance company.  These benefits paid by insurance companies for plastic surgery vary greatly from carrier to carrier and plan to plan.  </w:t>
      </w:r>
    </w:p>
    <w:p w14:paraId="71250556" w14:textId="5D496189" w:rsidR="00831661" w:rsidRPr="00831661" w:rsidRDefault="00831661" w:rsidP="00831661">
      <w:pPr>
        <w:pStyle w:val="NormalWeb"/>
        <w:rPr>
          <w:rFonts w:ascii="Avenir Book" w:hAnsi="Avenir Book"/>
          <w:color w:val="2E2E2E"/>
          <w:sz w:val="20"/>
          <w:szCs w:val="20"/>
        </w:rPr>
      </w:pPr>
      <w:r w:rsidRPr="00831661">
        <w:rPr>
          <w:rFonts w:ascii="Avenir Book" w:hAnsi="Avenir Book"/>
          <w:color w:val="2E2E2E"/>
          <w:sz w:val="20"/>
          <w:szCs w:val="20"/>
        </w:rPr>
        <w:t xml:space="preserve">Our office staff will assist you with determining the projected insurance payment and the required co-payment prior to surgery.  It is important to Dr. Bajaj and our team that you are informed about the potential costs before surgery.  Ultimately you are responsible for the full payment of your account – please discuss all arrangements regarding payment of your account with our team.  </w:t>
      </w:r>
    </w:p>
    <w:p w14:paraId="491C0299" w14:textId="77777777" w:rsidR="00831661" w:rsidRDefault="00831661" w:rsidP="00831661">
      <w:pPr>
        <w:pStyle w:val="NormalWeb"/>
        <w:rPr>
          <w:rFonts w:ascii="Avenir Book" w:hAnsi="Avenir Book"/>
          <w:b/>
          <w:sz w:val="20"/>
          <w:szCs w:val="20"/>
          <w:u w:val="single"/>
        </w:rPr>
      </w:pPr>
      <w:r>
        <w:rPr>
          <w:rFonts w:ascii="Avenir Book" w:hAnsi="Avenir Book"/>
          <w:b/>
          <w:sz w:val="20"/>
          <w:szCs w:val="20"/>
          <w:u w:val="single"/>
        </w:rPr>
        <w:t>PROVIDERS</w:t>
      </w:r>
    </w:p>
    <w:p w14:paraId="1C3952BE" w14:textId="5B569FB5" w:rsidR="00831661" w:rsidRPr="00831661" w:rsidRDefault="00831661" w:rsidP="00831661">
      <w:pPr>
        <w:pStyle w:val="NormalWeb"/>
        <w:rPr>
          <w:rFonts w:ascii="Avenir Book" w:hAnsi="Avenir Book"/>
          <w:b/>
          <w:sz w:val="20"/>
          <w:szCs w:val="20"/>
          <w:u w:val="single"/>
        </w:rPr>
      </w:pPr>
      <w:r w:rsidRPr="00831661">
        <w:rPr>
          <w:rFonts w:ascii="Avenir Book" w:hAnsi="Avenir Book" w:cs="Calibri"/>
          <w:color w:val="000000" w:themeColor="text1"/>
          <w:sz w:val="20"/>
          <w:szCs w:val="20"/>
        </w:rPr>
        <w:t xml:space="preserve">We are in network with </w:t>
      </w:r>
      <w:r w:rsidR="00E44D13">
        <w:rPr>
          <w:rFonts w:ascii="Avenir Book" w:hAnsi="Avenir Book" w:cs="Calibri"/>
          <w:color w:val="000000" w:themeColor="text1"/>
          <w:sz w:val="20"/>
          <w:szCs w:val="20"/>
        </w:rPr>
        <w:t xml:space="preserve">select plans from </w:t>
      </w:r>
      <w:bookmarkStart w:id="0" w:name="_GoBack"/>
      <w:bookmarkEnd w:id="0"/>
      <w:r w:rsidRPr="00831661">
        <w:rPr>
          <w:rFonts w:ascii="Avenir Book" w:hAnsi="Avenir Book" w:cs="Calibri"/>
          <w:color w:val="000000" w:themeColor="text1"/>
          <w:sz w:val="20"/>
          <w:szCs w:val="20"/>
        </w:rPr>
        <w:t xml:space="preserve">BCBS, Aetna, </w:t>
      </w:r>
      <w:proofErr w:type="spellStart"/>
      <w:r w:rsidRPr="00831661">
        <w:rPr>
          <w:rFonts w:ascii="Avenir Book" w:hAnsi="Avenir Book" w:cs="Calibri"/>
          <w:color w:val="000000" w:themeColor="text1"/>
          <w:sz w:val="20"/>
          <w:szCs w:val="20"/>
        </w:rPr>
        <w:t>Healthchoice</w:t>
      </w:r>
      <w:proofErr w:type="spellEnd"/>
      <w:r w:rsidRPr="00831661">
        <w:rPr>
          <w:rFonts w:ascii="Avenir Book" w:hAnsi="Avenir Book" w:cs="Calibri"/>
          <w:color w:val="000000" w:themeColor="text1"/>
          <w:sz w:val="20"/>
          <w:szCs w:val="20"/>
        </w:rPr>
        <w:t>, and Global at this time.</w:t>
      </w:r>
    </w:p>
    <w:p w14:paraId="632FAA72" w14:textId="1B54B891" w:rsidR="00831661" w:rsidRPr="00831661" w:rsidRDefault="00831661" w:rsidP="00831661">
      <w:pPr>
        <w:pStyle w:val="NormalWeb"/>
        <w:rPr>
          <w:rFonts w:ascii="Avenir Book" w:hAnsi="Avenir Book"/>
          <w:b/>
          <w:sz w:val="20"/>
          <w:szCs w:val="20"/>
          <w:u w:val="single"/>
        </w:rPr>
      </w:pPr>
      <w:r w:rsidRPr="00831661">
        <w:rPr>
          <w:rFonts w:ascii="Avenir Book" w:hAnsi="Avenir Book"/>
          <w:b/>
          <w:sz w:val="20"/>
          <w:szCs w:val="20"/>
          <w:u w:val="single"/>
        </w:rPr>
        <w:t>CONSULTATION</w:t>
      </w:r>
    </w:p>
    <w:p w14:paraId="0A869EDA" w14:textId="1FD358CB" w:rsidR="00831661" w:rsidRPr="00831661" w:rsidRDefault="00831661" w:rsidP="00831661">
      <w:pPr>
        <w:pStyle w:val="NormalWeb"/>
        <w:rPr>
          <w:rFonts w:ascii="Avenir Book" w:hAnsi="Avenir Book"/>
          <w:color w:val="2E2E2E"/>
          <w:sz w:val="20"/>
          <w:szCs w:val="20"/>
        </w:rPr>
      </w:pPr>
      <w:r w:rsidRPr="00831661">
        <w:rPr>
          <w:rFonts w:ascii="Avenir Book" w:hAnsi="Avenir Book"/>
          <w:color w:val="2E2E2E"/>
          <w:sz w:val="20"/>
          <w:szCs w:val="20"/>
        </w:rPr>
        <w:t xml:space="preserve">Prior to your appointment we do require you to submit documentation of treatments and physician notes regarding your condition and potential for medical necessity. </w:t>
      </w:r>
    </w:p>
    <w:p w14:paraId="3C30B314" w14:textId="3352CCC6" w:rsidR="00831661" w:rsidRPr="00831661" w:rsidRDefault="00831661" w:rsidP="00831661">
      <w:pPr>
        <w:pStyle w:val="NormalWeb"/>
        <w:rPr>
          <w:rFonts w:ascii="Avenir Book" w:hAnsi="Avenir Book"/>
          <w:color w:val="2E2E2E"/>
          <w:sz w:val="20"/>
          <w:szCs w:val="20"/>
        </w:rPr>
      </w:pPr>
      <w:r w:rsidRPr="00831661">
        <w:rPr>
          <w:rFonts w:ascii="Avenir Book" w:hAnsi="Avenir Book"/>
          <w:color w:val="2E2E2E"/>
          <w:sz w:val="20"/>
          <w:szCs w:val="20"/>
        </w:rPr>
        <w:t xml:space="preserve">Please bring your insurance card and photo ID with you to your initial consultation. If you are eligible for coverage under another plan, bring this insurance card with you as well.  </w:t>
      </w:r>
    </w:p>
    <w:p w14:paraId="54867217" w14:textId="611C4E04" w:rsidR="00831661" w:rsidRPr="00831661" w:rsidRDefault="00831661" w:rsidP="00831661">
      <w:pPr>
        <w:pStyle w:val="NormalWeb"/>
        <w:rPr>
          <w:rFonts w:ascii="Avenir Book" w:hAnsi="Avenir Book"/>
          <w:color w:val="2E2E2E"/>
          <w:sz w:val="20"/>
          <w:szCs w:val="20"/>
        </w:rPr>
      </w:pPr>
      <w:r w:rsidRPr="00831661">
        <w:rPr>
          <w:rFonts w:ascii="Avenir Book" w:hAnsi="Avenir Book"/>
          <w:color w:val="2E2E2E"/>
          <w:sz w:val="20"/>
          <w:szCs w:val="20"/>
        </w:rPr>
        <w:t>After you and Dr. Bajaj have discussed the specifics of your care and proposed surgical plan, we will assist you in determining if your care is indeed covered by your insurance plan.  A pre-authorization letter with photographs will be sent to your insurance carrier.  Your insurance company has 30 business days to respond to this request for authorization.</w:t>
      </w:r>
    </w:p>
    <w:p w14:paraId="5091C9CE" w14:textId="77777777" w:rsidR="00831661" w:rsidRPr="00831661" w:rsidRDefault="00831661" w:rsidP="00831661">
      <w:pPr>
        <w:rPr>
          <w:rFonts w:ascii="Avenir Book" w:hAnsi="Avenir Book"/>
          <w:b/>
          <w:sz w:val="20"/>
          <w:szCs w:val="20"/>
          <w:u w:val="single"/>
        </w:rPr>
      </w:pPr>
      <w:r w:rsidRPr="00831661">
        <w:rPr>
          <w:rFonts w:ascii="Avenir Book" w:hAnsi="Avenir Book"/>
          <w:b/>
          <w:sz w:val="20"/>
          <w:szCs w:val="20"/>
          <w:u w:val="single"/>
        </w:rPr>
        <w:t>SCHEDULING</w:t>
      </w:r>
    </w:p>
    <w:p w14:paraId="3A34D5B8" w14:textId="1DC0BB3B" w:rsidR="00831661" w:rsidRPr="00831661" w:rsidRDefault="00831661" w:rsidP="00831661">
      <w:pPr>
        <w:pStyle w:val="NormalWeb"/>
        <w:rPr>
          <w:rFonts w:ascii="Avenir Book" w:hAnsi="Avenir Book"/>
          <w:color w:val="2E2E2E"/>
          <w:sz w:val="20"/>
          <w:szCs w:val="20"/>
        </w:rPr>
      </w:pPr>
      <w:r w:rsidRPr="00831661">
        <w:rPr>
          <w:rFonts w:ascii="Avenir Book" w:hAnsi="Avenir Book"/>
          <w:color w:val="2E2E2E"/>
          <w:sz w:val="20"/>
          <w:szCs w:val="20"/>
        </w:rPr>
        <w:t>Scheduling can be a process.  We must obtain approval from your insurance company prior to scheduling your date of surgery.  Your insurance company will review your case to ensure that the procedure is medically necessary based on the insurance carrier’s guidelines of medical necessity.</w:t>
      </w:r>
    </w:p>
    <w:p w14:paraId="48991CDE" w14:textId="5DE723D4" w:rsidR="00831661" w:rsidRPr="00831661" w:rsidRDefault="00831661" w:rsidP="00831661">
      <w:pPr>
        <w:pStyle w:val="NormalWeb"/>
        <w:rPr>
          <w:rFonts w:ascii="Avenir Book" w:hAnsi="Avenir Book"/>
          <w:color w:val="2E2E2E"/>
          <w:sz w:val="20"/>
          <w:szCs w:val="20"/>
        </w:rPr>
      </w:pPr>
      <w:r w:rsidRPr="00831661">
        <w:rPr>
          <w:rFonts w:ascii="Avenir Book" w:hAnsi="Avenir Book"/>
          <w:color w:val="2E2E2E"/>
          <w:sz w:val="20"/>
          <w:szCs w:val="20"/>
        </w:rPr>
        <w:t xml:space="preserve">After we have obtained approval from your insurance company, determined your out-of-pocket costs, coordinated the operating room, anesthesiology and Dr. Bajaj’s schedules we will be able to schedule your date of surgery.  Because of the time involved in managing this process we do require a $75 non-refundable booking fee.  We will be unable to hold a date of surgery for you without the required booking fee.  </w:t>
      </w:r>
    </w:p>
    <w:p w14:paraId="44607146" w14:textId="685695AA" w:rsidR="005A6911" w:rsidRPr="00831661" w:rsidRDefault="005A6911" w:rsidP="005A6911">
      <w:pPr>
        <w:rPr>
          <w:rFonts w:ascii="Avenir Book" w:hAnsi="Avenir Book"/>
          <w:b/>
          <w:sz w:val="20"/>
          <w:szCs w:val="20"/>
          <w:u w:val="single"/>
        </w:rPr>
      </w:pPr>
      <w:r w:rsidRPr="00831661">
        <w:rPr>
          <w:rFonts w:ascii="Avenir Book" w:hAnsi="Avenir Book"/>
          <w:b/>
          <w:sz w:val="20"/>
          <w:szCs w:val="20"/>
          <w:u w:val="single"/>
        </w:rPr>
        <w:t>CANCELLATION POLICY</w:t>
      </w:r>
    </w:p>
    <w:p w14:paraId="5CB89530" w14:textId="77777777" w:rsidR="004B27D4" w:rsidRPr="00831661" w:rsidRDefault="004B27D4" w:rsidP="005A6911">
      <w:pPr>
        <w:rPr>
          <w:rFonts w:ascii="Avenir Book" w:hAnsi="Avenir Book"/>
          <w:b/>
          <w:sz w:val="20"/>
          <w:szCs w:val="20"/>
          <w:u w:val="single"/>
        </w:rPr>
      </w:pPr>
    </w:p>
    <w:p w14:paraId="089AA32E" w14:textId="06400403" w:rsidR="00FA58DE" w:rsidRPr="00831661" w:rsidRDefault="00FA5454" w:rsidP="005A6911">
      <w:pPr>
        <w:rPr>
          <w:rFonts w:ascii="Avenir Book" w:hAnsi="Avenir Book"/>
          <w:sz w:val="20"/>
          <w:szCs w:val="20"/>
        </w:rPr>
      </w:pPr>
      <w:r w:rsidRPr="00831661">
        <w:rPr>
          <w:rFonts w:ascii="Avenir Book" w:hAnsi="Avenir Book"/>
          <w:bCs/>
          <w:sz w:val="20"/>
          <w:szCs w:val="20"/>
        </w:rPr>
        <w:t xml:space="preserve">We understand that a situation </w:t>
      </w:r>
      <w:r w:rsidRPr="00831661">
        <w:rPr>
          <w:rFonts w:ascii="Avenir Book" w:hAnsi="Avenir Book"/>
          <w:sz w:val="20"/>
          <w:szCs w:val="20"/>
        </w:rPr>
        <w:t>may arise that could force you to postpone your surgery.  Please understand that such changes affect not only your surgeon but other patients as well.  The Doctors time, as well as that of the operating room staff, is a precious commodity, and we request your courtesy and concern.</w:t>
      </w:r>
    </w:p>
    <w:p w14:paraId="61020770" w14:textId="77777777" w:rsidR="00FA58DE" w:rsidRPr="00831661" w:rsidRDefault="00FA58DE" w:rsidP="005A6911">
      <w:pPr>
        <w:rPr>
          <w:rFonts w:ascii="Avenir Book" w:hAnsi="Avenir Book"/>
          <w:bCs/>
          <w:sz w:val="20"/>
          <w:szCs w:val="20"/>
        </w:rPr>
      </w:pPr>
    </w:p>
    <w:p w14:paraId="099AE9A3" w14:textId="2831F548" w:rsidR="00FA5454" w:rsidRPr="00831661" w:rsidRDefault="00FA5454" w:rsidP="00831661">
      <w:pPr>
        <w:pStyle w:val="ListParagraph"/>
        <w:numPr>
          <w:ilvl w:val="0"/>
          <w:numId w:val="4"/>
        </w:numPr>
        <w:rPr>
          <w:rFonts w:ascii="Avenir Book" w:hAnsi="Avenir Book"/>
          <w:b/>
          <w:sz w:val="20"/>
          <w:szCs w:val="20"/>
        </w:rPr>
      </w:pPr>
      <w:r w:rsidRPr="00831661">
        <w:rPr>
          <w:rFonts w:ascii="Avenir Book" w:hAnsi="Avenir Book"/>
          <w:bCs/>
          <w:sz w:val="20"/>
          <w:szCs w:val="20"/>
        </w:rPr>
        <w:t xml:space="preserve">If you need to cancel your surgery </w:t>
      </w:r>
      <w:r w:rsidR="00831661" w:rsidRPr="00831661">
        <w:rPr>
          <w:rFonts w:ascii="Avenir Book" w:hAnsi="Avenir Book"/>
          <w:bCs/>
          <w:sz w:val="20"/>
          <w:szCs w:val="20"/>
        </w:rPr>
        <w:t>after you have scheduled it you will forfeit your $75 non-refundable scheduling fee.</w:t>
      </w:r>
    </w:p>
    <w:p w14:paraId="13DC2E6F" w14:textId="1E15D276" w:rsidR="00FA5454" w:rsidRPr="00831661" w:rsidRDefault="00FA5454" w:rsidP="00FA5454">
      <w:pPr>
        <w:rPr>
          <w:rFonts w:ascii="Avenir Book" w:hAnsi="Avenir Book"/>
          <w:b/>
          <w:sz w:val="20"/>
          <w:szCs w:val="20"/>
          <w:u w:val="single"/>
        </w:rPr>
      </w:pPr>
      <w:r w:rsidRPr="00831661">
        <w:rPr>
          <w:rFonts w:ascii="Avenir Book" w:hAnsi="Avenir Book"/>
          <w:b/>
          <w:sz w:val="20"/>
          <w:szCs w:val="20"/>
          <w:u w:val="single"/>
        </w:rPr>
        <w:lastRenderedPageBreak/>
        <w:t>RESCHEDULING POLICY</w:t>
      </w:r>
    </w:p>
    <w:p w14:paraId="4637BA21" w14:textId="77777777" w:rsidR="004B27D4" w:rsidRPr="00831661" w:rsidRDefault="004B27D4" w:rsidP="00FA5454">
      <w:pPr>
        <w:rPr>
          <w:rFonts w:ascii="Avenir Book" w:hAnsi="Avenir Book"/>
          <w:b/>
          <w:sz w:val="20"/>
          <w:szCs w:val="20"/>
          <w:u w:val="single"/>
        </w:rPr>
      </w:pPr>
    </w:p>
    <w:p w14:paraId="0A4DD7D9" w14:textId="3002ACF2" w:rsidR="00FA5454" w:rsidRPr="00831661" w:rsidRDefault="00FA5454" w:rsidP="00FA5454">
      <w:pPr>
        <w:rPr>
          <w:rFonts w:ascii="Avenir Book" w:hAnsi="Avenir Book"/>
          <w:bCs/>
          <w:sz w:val="20"/>
          <w:szCs w:val="20"/>
        </w:rPr>
      </w:pPr>
      <w:r w:rsidRPr="00831661">
        <w:rPr>
          <w:rFonts w:ascii="Avenir Book" w:hAnsi="Avenir Book"/>
          <w:bCs/>
          <w:sz w:val="20"/>
          <w:szCs w:val="20"/>
        </w:rPr>
        <w:t xml:space="preserve">Due to the commitment Dr. Bajaj makes to the surgery center when reserving your surgery date, the following policies for rescheduling will apply: </w:t>
      </w:r>
    </w:p>
    <w:p w14:paraId="51D8FD70" w14:textId="1F9B902B" w:rsidR="00FA5454" w:rsidRPr="00831661" w:rsidRDefault="00FA5454" w:rsidP="00FA5454">
      <w:pPr>
        <w:pStyle w:val="ListParagraph"/>
        <w:numPr>
          <w:ilvl w:val="0"/>
          <w:numId w:val="5"/>
        </w:numPr>
        <w:rPr>
          <w:rFonts w:ascii="Avenir Book" w:hAnsi="Avenir Book"/>
          <w:b/>
          <w:sz w:val="20"/>
          <w:szCs w:val="20"/>
        </w:rPr>
      </w:pPr>
      <w:r w:rsidRPr="00831661">
        <w:rPr>
          <w:rFonts w:ascii="Avenir Book" w:hAnsi="Avenir Book"/>
          <w:bCs/>
          <w:sz w:val="20"/>
          <w:szCs w:val="20"/>
        </w:rPr>
        <w:t xml:space="preserve">If you need to reschedule your surgery for any reason prior to your surgery date you may do so without penalty </w:t>
      </w:r>
      <w:r w:rsidRPr="00831661">
        <w:rPr>
          <w:rFonts w:ascii="Avenir Book" w:hAnsi="Avenir Book"/>
          <w:b/>
          <w:sz w:val="20"/>
          <w:szCs w:val="20"/>
        </w:rPr>
        <w:t>one</w:t>
      </w:r>
      <w:r w:rsidRPr="00831661">
        <w:rPr>
          <w:rFonts w:ascii="Avenir Book" w:hAnsi="Avenir Book"/>
          <w:bCs/>
          <w:sz w:val="20"/>
          <w:szCs w:val="20"/>
        </w:rPr>
        <w:t xml:space="preserve"> time.</w:t>
      </w:r>
    </w:p>
    <w:p w14:paraId="33BB58FB" w14:textId="2BC2DF7D" w:rsidR="00FA5454" w:rsidRPr="00831661" w:rsidRDefault="00831661" w:rsidP="00FA5454">
      <w:pPr>
        <w:pStyle w:val="ListParagraph"/>
        <w:numPr>
          <w:ilvl w:val="1"/>
          <w:numId w:val="5"/>
        </w:numPr>
        <w:rPr>
          <w:rFonts w:ascii="Avenir Book" w:hAnsi="Avenir Book"/>
          <w:b/>
          <w:sz w:val="20"/>
          <w:szCs w:val="20"/>
        </w:rPr>
      </w:pPr>
      <w:r w:rsidRPr="00831661">
        <w:rPr>
          <w:rFonts w:ascii="Avenir Book" w:hAnsi="Avenir Book"/>
          <w:bCs/>
          <w:sz w:val="20"/>
          <w:szCs w:val="20"/>
        </w:rPr>
        <w:t>If you have rescheduled your surgery one time, you will not be eligible to reschedule again</w:t>
      </w:r>
      <w:r w:rsidR="00FA5454" w:rsidRPr="00831661">
        <w:rPr>
          <w:rFonts w:ascii="Avenir Book" w:hAnsi="Avenir Book"/>
          <w:bCs/>
          <w:sz w:val="20"/>
          <w:szCs w:val="20"/>
        </w:rPr>
        <w:t>.</w:t>
      </w:r>
    </w:p>
    <w:p w14:paraId="424869B9" w14:textId="62EC65D8" w:rsidR="005A6911" w:rsidRPr="00831661" w:rsidRDefault="005A6911" w:rsidP="005A6911">
      <w:pPr>
        <w:rPr>
          <w:rFonts w:ascii="Avenir Book" w:hAnsi="Avenir Book"/>
          <w:b/>
          <w:sz w:val="20"/>
          <w:szCs w:val="20"/>
          <w:u w:val="single"/>
        </w:rPr>
      </w:pPr>
      <w:r w:rsidRPr="00831661">
        <w:rPr>
          <w:rFonts w:ascii="Avenir Book" w:hAnsi="Avenir Book"/>
          <w:b/>
          <w:sz w:val="20"/>
          <w:szCs w:val="20"/>
          <w:u w:val="single"/>
        </w:rPr>
        <w:t>PAYMENT OPTIONS</w:t>
      </w:r>
    </w:p>
    <w:p w14:paraId="220BF1DA" w14:textId="77777777" w:rsidR="004B27D4" w:rsidRPr="00831661" w:rsidRDefault="004B27D4" w:rsidP="005A6911">
      <w:pPr>
        <w:rPr>
          <w:rFonts w:ascii="Avenir Book" w:hAnsi="Avenir Book"/>
          <w:b/>
          <w:sz w:val="20"/>
          <w:szCs w:val="20"/>
          <w:u w:val="single"/>
        </w:rPr>
      </w:pPr>
    </w:p>
    <w:p w14:paraId="0C2DA279" w14:textId="420B5314" w:rsidR="005A6911" w:rsidRPr="00831661" w:rsidRDefault="005A6911" w:rsidP="005A6911">
      <w:pPr>
        <w:pStyle w:val="ListParagraph"/>
        <w:numPr>
          <w:ilvl w:val="0"/>
          <w:numId w:val="3"/>
        </w:numPr>
        <w:rPr>
          <w:rFonts w:ascii="Avenir Book" w:hAnsi="Avenir Book"/>
          <w:bCs/>
          <w:sz w:val="20"/>
          <w:szCs w:val="20"/>
        </w:rPr>
      </w:pPr>
      <w:r w:rsidRPr="00831661">
        <w:rPr>
          <w:rFonts w:ascii="Avenir Book" w:hAnsi="Avenir Book"/>
          <w:bCs/>
          <w:sz w:val="20"/>
          <w:szCs w:val="20"/>
        </w:rPr>
        <w:t>Cash or Check: Personal Check (not accepted if less than 3 weeks from surgery), Cashier’s check or cash</w:t>
      </w:r>
    </w:p>
    <w:p w14:paraId="10A91486" w14:textId="29AA249C" w:rsidR="004B27D4" w:rsidRPr="00831661" w:rsidRDefault="005A6911" w:rsidP="005A6911">
      <w:pPr>
        <w:pStyle w:val="ListParagraph"/>
        <w:numPr>
          <w:ilvl w:val="0"/>
          <w:numId w:val="3"/>
        </w:numPr>
        <w:rPr>
          <w:rFonts w:ascii="Avenir Book" w:hAnsi="Avenir Book"/>
          <w:bCs/>
          <w:sz w:val="20"/>
          <w:szCs w:val="20"/>
        </w:rPr>
      </w:pPr>
      <w:r w:rsidRPr="00831661">
        <w:rPr>
          <w:rFonts w:ascii="Avenir Book" w:hAnsi="Avenir Book"/>
          <w:bCs/>
          <w:sz w:val="20"/>
          <w:szCs w:val="20"/>
        </w:rPr>
        <w:t>Credit Cards: Visa, MasterCard, Discover, American Express</w:t>
      </w:r>
      <w:r w:rsidR="004B27D4" w:rsidRPr="00831661">
        <w:rPr>
          <w:rFonts w:ascii="Avenir Book" w:hAnsi="Avenir Book"/>
          <w:sz w:val="20"/>
          <w:szCs w:val="20"/>
        </w:rPr>
        <w:tab/>
      </w:r>
      <w:r w:rsidR="004B27D4" w:rsidRPr="00831661">
        <w:rPr>
          <w:rFonts w:ascii="Avenir Book" w:hAnsi="Avenir Book"/>
          <w:sz w:val="20"/>
          <w:szCs w:val="20"/>
        </w:rPr>
        <w:tab/>
      </w:r>
      <w:r w:rsidR="004B27D4" w:rsidRPr="00831661">
        <w:rPr>
          <w:rFonts w:ascii="Avenir Book" w:hAnsi="Avenir Book"/>
          <w:sz w:val="20"/>
          <w:szCs w:val="20"/>
        </w:rPr>
        <w:tab/>
      </w:r>
      <w:r w:rsidR="004B27D4" w:rsidRPr="00831661">
        <w:rPr>
          <w:rFonts w:ascii="Avenir Book" w:hAnsi="Avenir Book"/>
          <w:sz w:val="20"/>
          <w:szCs w:val="20"/>
        </w:rPr>
        <w:tab/>
      </w:r>
      <w:r w:rsidR="004B27D4" w:rsidRPr="00831661">
        <w:rPr>
          <w:rFonts w:ascii="Avenir Book" w:hAnsi="Avenir Book"/>
          <w:sz w:val="20"/>
          <w:szCs w:val="20"/>
        </w:rPr>
        <w:tab/>
      </w:r>
      <w:r w:rsidR="004B27D4" w:rsidRPr="00831661">
        <w:rPr>
          <w:rFonts w:ascii="Avenir Book" w:hAnsi="Avenir Book"/>
          <w:sz w:val="20"/>
          <w:szCs w:val="20"/>
        </w:rPr>
        <w:tab/>
      </w:r>
    </w:p>
    <w:p w14:paraId="3CD1B097" w14:textId="46C73942" w:rsidR="00FA5454" w:rsidRPr="00831661" w:rsidRDefault="00FA5454" w:rsidP="00FA5454">
      <w:pPr>
        <w:rPr>
          <w:rFonts w:ascii="Avenir Book" w:hAnsi="Avenir Book"/>
          <w:b/>
          <w:sz w:val="20"/>
          <w:szCs w:val="20"/>
          <w:u w:val="single"/>
        </w:rPr>
      </w:pPr>
      <w:r w:rsidRPr="00831661">
        <w:rPr>
          <w:rFonts w:ascii="Avenir Book" w:hAnsi="Avenir Book"/>
          <w:b/>
          <w:sz w:val="20"/>
          <w:szCs w:val="20"/>
          <w:u w:val="single"/>
        </w:rPr>
        <w:t>PRE AND POST OPERATIVE VISITS</w:t>
      </w:r>
    </w:p>
    <w:p w14:paraId="63EC7942" w14:textId="77777777" w:rsidR="004B27D4" w:rsidRPr="00831661" w:rsidRDefault="004B27D4" w:rsidP="00FA5454">
      <w:pPr>
        <w:rPr>
          <w:rFonts w:ascii="Avenir Book" w:hAnsi="Avenir Book"/>
          <w:b/>
          <w:sz w:val="20"/>
          <w:szCs w:val="20"/>
          <w:u w:val="single"/>
        </w:rPr>
      </w:pPr>
    </w:p>
    <w:p w14:paraId="59753B3C" w14:textId="6EC69376" w:rsidR="00FA5454" w:rsidRPr="00831661" w:rsidRDefault="00FA5454" w:rsidP="00FA5454">
      <w:pPr>
        <w:rPr>
          <w:rFonts w:ascii="Avenir Book" w:hAnsi="Avenir Book"/>
          <w:sz w:val="20"/>
          <w:szCs w:val="20"/>
        </w:rPr>
      </w:pPr>
      <w:r w:rsidRPr="00831661">
        <w:rPr>
          <w:rFonts w:ascii="Avenir Book" w:hAnsi="Avenir Book"/>
          <w:sz w:val="20"/>
          <w:szCs w:val="20"/>
        </w:rPr>
        <w:t xml:space="preserve">We realize that many of you may have to travel from a distance to come and see us.  We are also cognizant of the expense and inconvenience of traveling.  However, we, at Bajaj Plastic Surgery, believe that any surgical procedure cannot be taken lightly.  While we will try our best to minimize your inconvenience and expense, please understand that your health and safety is our primary concern.  Every surgery will necessitate one or two pre-operative visits to ensure that all of your questions and concerns are addressed as well as several post-operative visits to ensure that your recovery is progressing as it should be.  Some patients may require more frequent visits because of unexpected issues.  If you believe that you are unable or unwilling to make these visits, please discuss these concerns with us prior to surgery.  </w:t>
      </w:r>
    </w:p>
    <w:p w14:paraId="033BD77B" w14:textId="77777777" w:rsidR="00FA5454" w:rsidRPr="00831661" w:rsidRDefault="00FA5454" w:rsidP="00FA5454">
      <w:pPr>
        <w:rPr>
          <w:rFonts w:ascii="Avenir Book" w:hAnsi="Avenir Book"/>
          <w:sz w:val="20"/>
          <w:szCs w:val="20"/>
        </w:rPr>
      </w:pPr>
    </w:p>
    <w:p w14:paraId="3B8D7741" w14:textId="29C62EB3" w:rsidR="00FA5454" w:rsidRPr="00831661" w:rsidRDefault="00FA5454" w:rsidP="00FA5454">
      <w:pPr>
        <w:rPr>
          <w:rFonts w:ascii="Avenir Book" w:hAnsi="Avenir Book"/>
          <w:sz w:val="20"/>
          <w:szCs w:val="20"/>
        </w:rPr>
      </w:pPr>
      <w:r w:rsidRPr="00831661">
        <w:rPr>
          <w:rFonts w:ascii="Avenir Book" w:hAnsi="Avenir Book"/>
          <w:sz w:val="20"/>
          <w:szCs w:val="20"/>
        </w:rPr>
        <w:t>Our office staff is readily available to meet with you personally to provide the specific information you desire.  They specialize in this area and will use their expertise to help you obtain the maximum benefits from your policy.</w:t>
      </w:r>
    </w:p>
    <w:p w14:paraId="32FA6407" w14:textId="4ADC2750" w:rsidR="00FA5454" w:rsidRPr="00831661" w:rsidRDefault="00FA5454" w:rsidP="00FA5454">
      <w:pPr>
        <w:rPr>
          <w:rFonts w:ascii="Avenir Book" w:hAnsi="Avenir Book"/>
          <w:sz w:val="20"/>
          <w:szCs w:val="20"/>
        </w:rPr>
      </w:pPr>
    </w:p>
    <w:p w14:paraId="7ADD042F" w14:textId="397696C9" w:rsidR="00FA5454" w:rsidRDefault="00FA5454" w:rsidP="00FA5454">
      <w:pPr>
        <w:rPr>
          <w:rFonts w:ascii="Avenir Book" w:hAnsi="Avenir Book"/>
        </w:rPr>
      </w:pPr>
      <w:r w:rsidRPr="00831661">
        <w:rPr>
          <w:rFonts w:ascii="Avenir Book" w:hAnsi="Avenir Book"/>
          <w:sz w:val="20"/>
          <w:szCs w:val="20"/>
        </w:rPr>
        <w:t xml:space="preserve">I have discussed the above items with the Scheduling Coordinator and fully understand the financial policies, as well as my financial obligations set forth </w:t>
      </w:r>
      <w:r w:rsidR="004B27D4" w:rsidRPr="00831661">
        <w:rPr>
          <w:rFonts w:ascii="Avenir Book" w:hAnsi="Avenir Book"/>
          <w:sz w:val="20"/>
          <w:szCs w:val="20"/>
        </w:rPr>
        <w:t>herein</w:t>
      </w:r>
      <w:r w:rsidRPr="00831661">
        <w:rPr>
          <w:rFonts w:ascii="Avenir Book" w:hAnsi="Avenir Book"/>
          <w:sz w:val="20"/>
          <w:szCs w:val="20"/>
        </w:rPr>
        <w:t xml:space="preserve">.  </w:t>
      </w:r>
    </w:p>
    <w:p w14:paraId="15837D15" w14:textId="2B7FEA46" w:rsidR="00831661" w:rsidRDefault="00831661" w:rsidP="00FA5454">
      <w:pPr>
        <w:rPr>
          <w:rFonts w:ascii="Avenir Book" w:hAnsi="Avenir Book"/>
        </w:rPr>
      </w:pPr>
    </w:p>
    <w:p w14:paraId="165361C0" w14:textId="40DC5777" w:rsidR="00831661" w:rsidRPr="00831661" w:rsidRDefault="00831661" w:rsidP="00831661">
      <w:pPr>
        <w:rPr>
          <w:rFonts w:ascii="Avenir Book" w:hAnsi="Avenir Book"/>
          <w:b/>
          <w:sz w:val="20"/>
          <w:szCs w:val="20"/>
          <w:u w:val="single"/>
        </w:rPr>
      </w:pPr>
      <w:r>
        <w:rPr>
          <w:rFonts w:ascii="Avenir Book" w:hAnsi="Avenir Book"/>
          <w:b/>
          <w:u w:val="single"/>
        </w:rPr>
        <w:t>DISCLOSURES</w:t>
      </w:r>
    </w:p>
    <w:p w14:paraId="17D9C271" w14:textId="77777777" w:rsidR="00831661" w:rsidRPr="00831661" w:rsidRDefault="00831661" w:rsidP="00831661">
      <w:pPr>
        <w:rPr>
          <w:rFonts w:ascii="Avenir Book" w:hAnsi="Avenir Book"/>
          <w:b/>
          <w:sz w:val="20"/>
          <w:szCs w:val="20"/>
          <w:u w:val="single"/>
        </w:rPr>
      </w:pPr>
    </w:p>
    <w:p w14:paraId="03C5A08A" w14:textId="645CF9C7" w:rsidR="00831661" w:rsidRPr="00831661" w:rsidRDefault="00831661" w:rsidP="00831661">
      <w:pPr>
        <w:pStyle w:val="Heading1"/>
        <w:spacing w:after="180"/>
        <w:jc w:val="left"/>
        <w:rPr>
          <w:rFonts w:ascii="Avenir Book" w:hAnsi="Avenir Book"/>
          <w:b w:val="0"/>
          <w:bCs/>
          <w:color w:val="000000"/>
          <w:kern w:val="36"/>
          <w:sz w:val="20"/>
        </w:rPr>
      </w:pPr>
      <w:r w:rsidRPr="00831661">
        <w:rPr>
          <w:rFonts w:ascii="Avenir Book" w:hAnsi="Avenir Book"/>
          <w:b w:val="0"/>
          <w:bCs/>
          <w:sz w:val="20"/>
          <w:szCs w:val="20"/>
        </w:rPr>
        <w:t xml:space="preserve">For more information regarding the </w:t>
      </w:r>
      <w:r w:rsidRPr="00831661">
        <w:rPr>
          <w:rFonts w:ascii="Avenir Book" w:hAnsi="Avenir Book"/>
          <w:b w:val="0"/>
          <w:bCs/>
          <w:color w:val="000000"/>
          <w:kern w:val="36"/>
          <w:sz w:val="20"/>
          <w:szCs w:val="20"/>
        </w:rPr>
        <w:t>Your Rights and Protections Against Surprise Medical Bills</w:t>
      </w:r>
      <w:r>
        <w:rPr>
          <w:rFonts w:ascii="Avenir Book" w:hAnsi="Avenir Book"/>
          <w:b w:val="0"/>
          <w:bCs/>
          <w:color w:val="000000"/>
          <w:kern w:val="36"/>
          <w:sz w:val="20"/>
        </w:rPr>
        <w:t xml:space="preserve"> and the No Surprises Act please visit:</w:t>
      </w:r>
    </w:p>
    <w:p w14:paraId="0E42B08E" w14:textId="2ED0AA32" w:rsidR="00831661" w:rsidRPr="00831661" w:rsidRDefault="0044102E" w:rsidP="00FA5454">
      <w:pPr>
        <w:rPr>
          <w:rFonts w:ascii="Avenir Book" w:hAnsi="Avenir Book"/>
          <w:sz w:val="20"/>
          <w:szCs w:val="20"/>
        </w:rPr>
      </w:pPr>
      <w:hyperlink r:id="rId7" w:history="1">
        <w:r w:rsidR="00831661" w:rsidRPr="00831661">
          <w:rPr>
            <w:rStyle w:val="Hyperlink"/>
            <w:rFonts w:ascii="Avenir Book" w:hAnsi="Avenir Book"/>
            <w:sz w:val="20"/>
            <w:szCs w:val="20"/>
          </w:rPr>
          <w:t>https://www.cms.gov/files/document/model-disclosure-notice-patient-protections-against-surprise-billing-providers-facilities-health.pdf</w:t>
        </w:r>
      </w:hyperlink>
    </w:p>
    <w:p w14:paraId="03B8D3F5" w14:textId="134D48E5" w:rsidR="00FA5454" w:rsidRPr="00831661" w:rsidRDefault="00FA5454" w:rsidP="005A6911">
      <w:pPr>
        <w:rPr>
          <w:rFonts w:ascii="Avenir Book" w:hAnsi="Avenir Book"/>
          <w:sz w:val="20"/>
          <w:szCs w:val="20"/>
        </w:rPr>
      </w:pPr>
    </w:p>
    <w:p w14:paraId="5298A4EF" w14:textId="7F4B3E9F" w:rsidR="005A6911" w:rsidRDefault="005A6911" w:rsidP="005A6911">
      <w:pPr>
        <w:rPr>
          <w:rFonts w:ascii="Avenir Book" w:hAnsi="Avenir Book"/>
          <w:sz w:val="20"/>
          <w:szCs w:val="20"/>
        </w:rPr>
      </w:pPr>
    </w:p>
    <w:p w14:paraId="04AE64AF" w14:textId="3159380F" w:rsidR="00831661" w:rsidRDefault="00831661" w:rsidP="005A6911">
      <w:pPr>
        <w:rPr>
          <w:rFonts w:ascii="Avenir Book" w:hAnsi="Avenir Book"/>
          <w:sz w:val="20"/>
          <w:szCs w:val="20"/>
        </w:rPr>
      </w:pPr>
    </w:p>
    <w:p w14:paraId="46C870EA" w14:textId="12A09634" w:rsidR="00831661" w:rsidRDefault="00831661" w:rsidP="005A6911">
      <w:pPr>
        <w:rPr>
          <w:rFonts w:ascii="Avenir Book" w:hAnsi="Avenir Book"/>
          <w:sz w:val="20"/>
          <w:szCs w:val="20"/>
        </w:rPr>
      </w:pPr>
    </w:p>
    <w:p w14:paraId="35AF1086" w14:textId="1819B109" w:rsidR="00831661" w:rsidRDefault="00831661" w:rsidP="005A6911">
      <w:pPr>
        <w:rPr>
          <w:rFonts w:ascii="Avenir Book" w:hAnsi="Avenir Book"/>
          <w:sz w:val="20"/>
          <w:szCs w:val="20"/>
        </w:rPr>
      </w:pPr>
    </w:p>
    <w:p w14:paraId="2CA95D45" w14:textId="77777777" w:rsidR="00831661" w:rsidRPr="00831661" w:rsidRDefault="00831661" w:rsidP="005A6911">
      <w:pPr>
        <w:rPr>
          <w:rFonts w:ascii="Avenir Book" w:hAnsi="Avenir Book"/>
          <w:sz w:val="20"/>
          <w:szCs w:val="20"/>
        </w:rPr>
      </w:pPr>
    </w:p>
    <w:p w14:paraId="1BD73DF8" w14:textId="2B710E10" w:rsidR="004B27D4" w:rsidRPr="00831661" w:rsidRDefault="004B27D4" w:rsidP="00FA5454">
      <w:pPr>
        <w:rPr>
          <w:rFonts w:ascii="Avenir Book" w:hAnsi="Avenir Book"/>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5"/>
        <w:gridCol w:w="3937"/>
      </w:tblGrid>
      <w:tr w:rsidR="004B27D4" w:rsidRPr="00831661" w14:paraId="15285C1A" w14:textId="77777777" w:rsidTr="004519B5">
        <w:tc>
          <w:tcPr>
            <w:tcW w:w="6745" w:type="dxa"/>
            <w:tcBorders>
              <w:bottom w:val="single" w:sz="4" w:space="0" w:color="000000" w:themeColor="text1"/>
            </w:tcBorders>
          </w:tcPr>
          <w:p w14:paraId="73538ACA" w14:textId="77777777" w:rsidR="004B27D4" w:rsidRPr="00831661" w:rsidRDefault="004B27D4" w:rsidP="00FA5454">
            <w:pPr>
              <w:rPr>
                <w:rFonts w:ascii="Avenir Book" w:hAnsi="Avenir Book"/>
                <w:sz w:val="20"/>
                <w:szCs w:val="20"/>
              </w:rPr>
            </w:pPr>
          </w:p>
        </w:tc>
        <w:tc>
          <w:tcPr>
            <w:tcW w:w="3937" w:type="dxa"/>
            <w:tcBorders>
              <w:bottom w:val="single" w:sz="4" w:space="0" w:color="000000" w:themeColor="text1"/>
            </w:tcBorders>
          </w:tcPr>
          <w:p w14:paraId="670064D0" w14:textId="77777777" w:rsidR="004B27D4" w:rsidRPr="00831661" w:rsidRDefault="004B27D4" w:rsidP="00FA5454">
            <w:pPr>
              <w:rPr>
                <w:rFonts w:ascii="Avenir Book" w:hAnsi="Avenir Book"/>
                <w:sz w:val="20"/>
                <w:szCs w:val="20"/>
              </w:rPr>
            </w:pPr>
          </w:p>
        </w:tc>
      </w:tr>
      <w:tr w:rsidR="004B27D4" w:rsidRPr="00831661" w14:paraId="406FB9E9" w14:textId="77777777" w:rsidTr="004519B5">
        <w:tc>
          <w:tcPr>
            <w:tcW w:w="6745" w:type="dxa"/>
            <w:tcBorders>
              <w:top w:val="single" w:sz="4" w:space="0" w:color="000000" w:themeColor="text1"/>
            </w:tcBorders>
          </w:tcPr>
          <w:p w14:paraId="4862116F" w14:textId="3BD9DFAC" w:rsidR="004B27D4" w:rsidRPr="00831661" w:rsidRDefault="004B27D4" w:rsidP="00FA5454">
            <w:pPr>
              <w:rPr>
                <w:rFonts w:ascii="Avenir Book" w:hAnsi="Avenir Book"/>
                <w:b/>
                <w:bCs/>
                <w:sz w:val="20"/>
                <w:szCs w:val="20"/>
              </w:rPr>
            </w:pPr>
            <w:r w:rsidRPr="00831661">
              <w:rPr>
                <w:rFonts w:ascii="Avenir Book" w:hAnsi="Avenir Book"/>
                <w:b/>
                <w:bCs/>
                <w:sz w:val="20"/>
                <w:szCs w:val="20"/>
              </w:rPr>
              <w:t>Patient Signature</w:t>
            </w:r>
          </w:p>
        </w:tc>
        <w:tc>
          <w:tcPr>
            <w:tcW w:w="3937" w:type="dxa"/>
            <w:tcBorders>
              <w:top w:val="single" w:sz="4" w:space="0" w:color="000000" w:themeColor="text1"/>
            </w:tcBorders>
          </w:tcPr>
          <w:p w14:paraId="7543ADCE" w14:textId="4B4AEC13" w:rsidR="004B27D4" w:rsidRPr="00831661" w:rsidRDefault="004B27D4" w:rsidP="00FA5454">
            <w:pPr>
              <w:rPr>
                <w:rFonts w:ascii="Avenir Book" w:hAnsi="Avenir Book"/>
                <w:b/>
                <w:bCs/>
                <w:sz w:val="20"/>
                <w:szCs w:val="20"/>
              </w:rPr>
            </w:pPr>
            <w:r w:rsidRPr="00831661">
              <w:rPr>
                <w:rFonts w:ascii="Avenir Book" w:hAnsi="Avenir Book"/>
                <w:b/>
                <w:bCs/>
                <w:sz w:val="20"/>
                <w:szCs w:val="20"/>
              </w:rPr>
              <w:t>Date</w:t>
            </w:r>
          </w:p>
        </w:tc>
      </w:tr>
    </w:tbl>
    <w:p w14:paraId="2B3553C8" w14:textId="77777777" w:rsidR="004B27D4" w:rsidRPr="00831661" w:rsidRDefault="004B27D4" w:rsidP="00FA5454">
      <w:pPr>
        <w:rPr>
          <w:rFonts w:ascii="Avenir Book" w:hAnsi="Avenir Book"/>
          <w:sz w:val="20"/>
          <w:szCs w:val="20"/>
        </w:rPr>
      </w:pPr>
    </w:p>
    <w:sectPr w:rsidR="004B27D4" w:rsidRPr="00831661" w:rsidSect="00A45E5B">
      <w:headerReference w:type="default" r:id="rId8"/>
      <w:footerReference w:type="default" r:id="rId9"/>
      <w:pgSz w:w="12240" w:h="15840" w:code="1"/>
      <w:pgMar w:top="1008" w:right="540" w:bottom="43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692F8" w14:textId="77777777" w:rsidR="0044102E" w:rsidRDefault="0044102E">
      <w:r>
        <w:separator/>
      </w:r>
    </w:p>
  </w:endnote>
  <w:endnote w:type="continuationSeparator" w:id="0">
    <w:p w14:paraId="093B9CC0" w14:textId="77777777" w:rsidR="0044102E" w:rsidRDefault="0044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1F1B2" w14:textId="2B883FAD" w:rsidR="002D5F5D" w:rsidRDefault="002D5F5D" w:rsidP="00760E59">
    <w:pPr>
      <w:pStyle w:val="Footer"/>
      <w:jc w:val="center"/>
    </w:pPr>
    <w:r>
      <w:t>8106 N. May Avenue, Suite B, Oklahoma City, OK 73120</w:t>
    </w:r>
    <w:r w:rsidR="00760E59">
      <w:t xml:space="preserve"> ~ </w:t>
    </w:r>
    <w:r>
      <w:t>405-810-8448</w:t>
    </w:r>
  </w:p>
  <w:p w14:paraId="46C1F2E9" w14:textId="77777777" w:rsidR="002D5F5D" w:rsidRDefault="002D5F5D" w:rsidP="00A57762">
    <w:pPr>
      <w:pStyle w:val="Footer"/>
      <w:jc w:val="center"/>
    </w:pPr>
    <w:r>
      <w:t>www.bajajplasticsurgery.com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C6AF3" w14:textId="77777777" w:rsidR="0044102E" w:rsidRDefault="0044102E">
      <w:r>
        <w:separator/>
      </w:r>
    </w:p>
  </w:footnote>
  <w:footnote w:type="continuationSeparator" w:id="0">
    <w:p w14:paraId="2441821F" w14:textId="77777777" w:rsidR="0044102E" w:rsidRDefault="00441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577F3" w14:textId="0E716149" w:rsidR="002D5F5D" w:rsidRPr="00A82080" w:rsidRDefault="00A82080">
    <w:pPr>
      <w:pStyle w:val="Header"/>
      <w:rPr>
        <w:rFonts w:ascii="Avenir Book" w:hAnsi="Avenir Book"/>
        <w:sz w:val="32"/>
        <w:szCs w:val="32"/>
      </w:rPr>
    </w:pPr>
    <w:r>
      <w:rPr>
        <w:rFonts w:ascii="Avenir Book" w:hAnsi="Avenir Book"/>
        <w:noProof/>
        <w:sz w:val="32"/>
        <w:szCs w:val="32"/>
      </w:rPr>
      <w:drawing>
        <wp:anchor distT="0" distB="0" distL="114300" distR="114300" simplePos="0" relativeHeight="251658240" behindDoc="1" locked="0" layoutInCell="1" allowOverlap="1" wp14:anchorId="60EDB9A5" wp14:editId="022CA5CC">
          <wp:simplePos x="0" y="0"/>
          <wp:positionH relativeFrom="column">
            <wp:posOffset>4782820</wp:posOffset>
          </wp:positionH>
          <wp:positionV relativeFrom="paragraph">
            <wp:posOffset>-292100</wp:posOffset>
          </wp:positionV>
          <wp:extent cx="2032000" cy="914400"/>
          <wp:effectExtent l="0" t="0" r="0" b="0"/>
          <wp:wrapTight wrapText="bothSides">
            <wp:wrapPolygon edited="0">
              <wp:start x="0" y="0"/>
              <wp:lineTo x="0" y="21300"/>
              <wp:lineTo x="21465" y="21300"/>
              <wp:lineTo x="214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032000" cy="914400"/>
                  </a:xfrm>
                  <a:prstGeom prst="rect">
                    <a:avLst/>
                  </a:prstGeom>
                </pic:spPr>
              </pic:pic>
            </a:graphicData>
          </a:graphic>
          <wp14:sizeRelH relativeFrom="page">
            <wp14:pctWidth>0</wp14:pctWidth>
          </wp14:sizeRelH>
          <wp14:sizeRelV relativeFrom="page">
            <wp14:pctHeight>0</wp14:pctHeight>
          </wp14:sizeRelV>
        </wp:anchor>
      </w:drawing>
    </w:r>
    <w:r>
      <w:rPr>
        <w:rFonts w:ascii="Avenir Book" w:hAnsi="Avenir Book"/>
        <w:sz w:val="32"/>
        <w:szCs w:val="32"/>
      </w:rPr>
      <w:t xml:space="preserve">B A J A J  P L A S T I C  S U R G E R 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2"/>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23F2C"/>
    <w:multiLevelType w:val="hybridMultilevel"/>
    <w:tmpl w:val="59E044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721D5"/>
    <w:multiLevelType w:val="multilevel"/>
    <w:tmpl w:val="27CC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CD14E9"/>
    <w:multiLevelType w:val="hybridMultilevel"/>
    <w:tmpl w:val="B7AA9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601D3"/>
    <w:multiLevelType w:val="hybridMultilevel"/>
    <w:tmpl w:val="5658FB8E"/>
    <w:lvl w:ilvl="0" w:tplc="3B267B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BE2973"/>
    <w:multiLevelType w:val="hybridMultilevel"/>
    <w:tmpl w:val="AC140B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A85958"/>
    <w:multiLevelType w:val="multilevel"/>
    <w:tmpl w:val="815E5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0267DC"/>
    <w:multiLevelType w:val="hybridMultilevel"/>
    <w:tmpl w:val="6E5893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7"/>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095"/>
    <w:rsid w:val="000275D3"/>
    <w:rsid w:val="00032187"/>
    <w:rsid w:val="00046DDB"/>
    <w:rsid w:val="000A2980"/>
    <w:rsid w:val="000B78C0"/>
    <w:rsid w:val="000E1095"/>
    <w:rsid w:val="000F425A"/>
    <w:rsid w:val="000F4D57"/>
    <w:rsid w:val="0010433A"/>
    <w:rsid w:val="00131F2E"/>
    <w:rsid w:val="0015383F"/>
    <w:rsid w:val="0017128B"/>
    <w:rsid w:val="00173D2E"/>
    <w:rsid w:val="0018369F"/>
    <w:rsid w:val="001E3A34"/>
    <w:rsid w:val="001F1A76"/>
    <w:rsid w:val="0021442F"/>
    <w:rsid w:val="002234C6"/>
    <w:rsid w:val="00284ED3"/>
    <w:rsid w:val="00285B0A"/>
    <w:rsid w:val="00297CAA"/>
    <w:rsid w:val="002A1509"/>
    <w:rsid w:val="002D1EA7"/>
    <w:rsid w:val="002D5F5D"/>
    <w:rsid w:val="002D6649"/>
    <w:rsid w:val="002F22AC"/>
    <w:rsid w:val="00306B0C"/>
    <w:rsid w:val="00307A3F"/>
    <w:rsid w:val="0031197C"/>
    <w:rsid w:val="00315BA2"/>
    <w:rsid w:val="00340249"/>
    <w:rsid w:val="00363FD7"/>
    <w:rsid w:val="00380C0C"/>
    <w:rsid w:val="003A2A6C"/>
    <w:rsid w:val="003A7697"/>
    <w:rsid w:val="003B3828"/>
    <w:rsid w:val="003C3737"/>
    <w:rsid w:val="003C434A"/>
    <w:rsid w:val="00437996"/>
    <w:rsid w:val="00437A77"/>
    <w:rsid w:val="0044102E"/>
    <w:rsid w:val="00442F43"/>
    <w:rsid w:val="0045082D"/>
    <w:rsid w:val="004511D3"/>
    <w:rsid w:val="004519B5"/>
    <w:rsid w:val="00451C31"/>
    <w:rsid w:val="00476C40"/>
    <w:rsid w:val="004862E2"/>
    <w:rsid w:val="00487D91"/>
    <w:rsid w:val="004A572B"/>
    <w:rsid w:val="004B27D4"/>
    <w:rsid w:val="005017D6"/>
    <w:rsid w:val="00510EDB"/>
    <w:rsid w:val="0052494A"/>
    <w:rsid w:val="00525F9E"/>
    <w:rsid w:val="00594381"/>
    <w:rsid w:val="005971FB"/>
    <w:rsid w:val="005A6911"/>
    <w:rsid w:val="005D5796"/>
    <w:rsid w:val="005E3873"/>
    <w:rsid w:val="005E7BD2"/>
    <w:rsid w:val="00603C24"/>
    <w:rsid w:val="00606F9D"/>
    <w:rsid w:val="00635741"/>
    <w:rsid w:val="006378E7"/>
    <w:rsid w:val="006427AE"/>
    <w:rsid w:val="00643A96"/>
    <w:rsid w:val="006705EA"/>
    <w:rsid w:val="0067498C"/>
    <w:rsid w:val="006822B8"/>
    <w:rsid w:val="0068665C"/>
    <w:rsid w:val="006B4EA4"/>
    <w:rsid w:val="006C096B"/>
    <w:rsid w:val="006D286C"/>
    <w:rsid w:val="00707AA9"/>
    <w:rsid w:val="00710459"/>
    <w:rsid w:val="00746D89"/>
    <w:rsid w:val="00760E59"/>
    <w:rsid w:val="0077040C"/>
    <w:rsid w:val="007751DC"/>
    <w:rsid w:val="007A4932"/>
    <w:rsid w:val="00806D57"/>
    <w:rsid w:val="00831661"/>
    <w:rsid w:val="008319C5"/>
    <w:rsid w:val="0084670D"/>
    <w:rsid w:val="0085412F"/>
    <w:rsid w:val="00873E7F"/>
    <w:rsid w:val="008753A2"/>
    <w:rsid w:val="008A508A"/>
    <w:rsid w:val="008E5DBA"/>
    <w:rsid w:val="00935674"/>
    <w:rsid w:val="0094214B"/>
    <w:rsid w:val="00956C30"/>
    <w:rsid w:val="00960ABD"/>
    <w:rsid w:val="009656F3"/>
    <w:rsid w:val="009A0C7C"/>
    <w:rsid w:val="009A3495"/>
    <w:rsid w:val="009C42B6"/>
    <w:rsid w:val="009D3476"/>
    <w:rsid w:val="009F62B8"/>
    <w:rsid w:val="00A0179B"/>
    <w:rsid w:val="00A031EF"/>
    <w:rsid w:val="00A117AD"/>
    <w:rsid w:val="00A3382A"/>
    <w:rsid w:val="00A36F10"/>
    <w:rsid w:val="00A451CC"/>
    <w:rsid w:val="00A45E5B"/>
    <w:rsid w:val="00A57762"/>
    <w:rsid w:val="00A82080"/>
    <w:rsid w:val="00AC4756"/>
    <w:rsid w:val="00B21E0C"/>
    <w:rsid w:val="00B22079"/>
    <w:rsid w:val="00B27B83"/>
    <w:rsid w:val="00B57B80"/>
    <w:rsid w:val="00B668DD"/>
    <w:rsid w:val="00B76FD4"/>
    <w:rsid w:val="00BA7A21"/>
    <w:rsid w:val="00BB5C0F"/>
    <w:rsid w:val="00BB7CF5"/>
    <w:rsid w:val="00BD4346"/>
    <w:rsid w:val="00BE4173"/>
    <w:rsid w:val="00BE7004"/>
    <w:rsid w:val="00C06F04"/>
    <w:rsid w:val="00C17AA8"/>
    <w:rsid w:val="00C17FB1"/>
    <w:rsid w:val="00C61366"/>
    <w:rsid w:val="00C80BD7"/>
    <w:rsid w:val="00C85663"/>
    <w:rsid w:val="00CA7096"/>
    <w:rsid w:val="00CC0C61"/>
    <w:rsid w:val="00CD2035"/>
    <w:rsid w:val="00CE0BCF"/>
    <w:rsid w:val="00D00F78"/>
    <w:rsid w:val="00D05ADD"/>
    <w:rsid w:val="00D139E7"/>
    <w:rsid w:val="00D41E80"/>
    <w:rsid w:val="00D66333"/>
    <w:rsid w:val="00D732EF"/>
    <w:rsid w:val="00D81ECB"/>
    <w:rsid w:val="00D975BE"/>
    <w:rsid w:val="00DB195B"/>
    <w:rsid w:val="00E44CFA"/>
    <w:rsid w:val="00E44D13"/>
    <w:rsid w:val="00EA44FC"/>
    <w:rsid w:val="00EB25BD"/>
    <w:rsid w:val="00EB7C61"/>
    <w:rsid w:val="00ED0784"/>
    <w:rsid w:val="00EE7065"/>
    <w:rsid w:val="00F05EAD"/>
    <w:rsid w:val="00F46EB7"/>
    <w:rsid w:val="00F91479"/>
    <w:rsid w:val="00FA4834"/>
    <w:rsid w:val="00FA5454"/>
    <w:rsid w:val="00FA58DE"/>
    <w:rsid w:val="00FC44EF"/>
    <w:rsid w:val="00FC7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64E549"/>
  <w15:docId w15:val="{80B08BDF-7ED9-5049-9AC9-2BD6A1B7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1661"/>
    <w:rPr>
      <w:sz w:val="24"/>
      <w:szCs w:val="24"/>
    </w:rPr>
  </w:style>
  <w:style w:type="paragraph" w:styleId="Heading1">
    <w:name w:val="heading 1"/>
    <w:basedOn w:val="Normal"/>
    <w:next w:val="Normal"/>
    <w:link w:val="Heading1Char"/>
    <w:uiPriority w:val="9"/>
    <w:qFormat/>
    <w:rsid w:val="00CD2035"/>
    <w:pPr>
      <w:keepNext/>
      <w:jc w:val="center"/>
      <w:outlineLvl w:val="0"/>
    </w:pPr>
    <w:rPr>
      <w:b/>
      <w:sz w:val="28"/>
    </w:rPr>
  </w:style>
  <w:style w:type="paragraph" w:styleId="Heading2">
    <w:name w:val="heading 2"/>
    <w:basedOn w:val="Normal"/>
    <w:next w:val="Normal"/>
    <w:qFormat/>
    <w:rsid w:val="00CD2035"/>
    <w:pPr>
      <w:keepNext/>
      <w:outlineLvl w:val="1"/>
    </w:pPr>
  </w:style>
  <w:style w:type="paragraph" w:styleId="Heading3">
    <w:name w:val="heading 3"/>
    <w:basedOn w:val="Normal"/>
    <w:next w:val="Normal"/>
    <w:qFormat/>
    <w:rsid w:val="00CD2035"/>
    <w:pPr>
      <w:keepNext/>
      <w:jc w:val="center"/>
      <w:outlineLvl w:val="2"/>
    </w:pPr>
    <w:rPr>
      <w:b/>
    </w:rPr>
  </w:style>
  <w:style w:type="paragraph" w:styleId="Heading4">
    <w:name w:val="heading 4"/>
    <w:basedOn w:val="Normal"/>
    <w:next w:val="Normal"/>
    <w:qFormat/>
    <w:rsid w:val="00CD2035"/>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D2035"/>
    <w:pPr>
      <w:jc w:val="center"/>
    </w:pPr>
    <w:rPr>
      <w:b/>
      <w:sz w:val="28"/>
    </w:rPr>
  </w:style>
  <w:style w:type="paragraph" w:styleId="BodyText">
    <w:name w:val="Body Text"/>
    <w:basedOn w:val="Normal"/>
    <w:rsid w:val="00CD2035"/>
  </w:style>
  <w:style w:type="paragraph" w:styleId="Header">
    <w:name w:val="header"/>
    <w:basedOn w:val="Normal"/>
    <w:rsid w:val="007751DC"/>
    <w:pPr>
      <w:tabs>
        <w:tab w:val="center" w:pos="4320"/>
        <w:tab w:val="right" w:pos="8640"/>
      </w:tabs>
    </w:pPr>
  </w:style>
  <w:style w:type="paragraph" w:styleId="Footer">
    <w:name w:val="footer"/>
    <w:basedOn w:val="Normal"/>
    <w:rsid w:val="007751DC"/>
    <w:pPr>
      <w:tabs>
        <w:tab w:val="center" w:pos="4320"/>
        <w:tab w:val="right" w:pos="8640"/>
      </w:tabs>
    </w:pPr>
  </w:style>
  <w:style w:type="table" w:styleId="TableGrid">
    <w:name w:val="Table Grid"/>
    <w:basedOn w:val="TableNormal"/>
    <w:uiPriority w:val="59"/>
    <w:rsid w:val="003A7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link w:val="z-BottomofFormChar"/>
    <w:hidden/>
    <w:rsid w:val="00BB5C0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BB5C0F"/>
    <w:rPr>
      <w:rFonts w:ascii="Arial" w:hAnsi="Arial" w:cs="Arial"/>
      <w:vanish/>
      <w:sz w:val="16"/>
      <w:szCs w:val="16"/>
    </w:rPr>
  </w:style>
  <w:style w:type="paragraph" w:styleId="z-TopofForm">
    <w:name w:val="HTML Top of Form"/>
    <w:basedOn w:val="Normal"/>
    <w:next w:val="Normal"/>
    <w:link w:val="z-TopofFormChar"/>
    <w:hidden/>
    <w:rsid w:val="00BB5C0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BB5C0F"/>
    <w:rPr>
      <w:rFonts w:ascii="Arial" w:hAnsi="Arial" w:cs="Arial"/>
      <w:vanish/>
      <w:sz w:val="16"/>
      <w:szCs w:val="16"/>
    </w:rPr>
  </w:style>
  <w:style w:type="paragraph" w:styleId="ListParagraph">
    <w:name w:val="List Paragraph"/>
    <w:basedOn w:val="Normal"/>
    <w:uiPriority w:val="34"/>
    <w:qFormat/>
    <w:rsid w:val="00315BA2"/>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5A6911"/>
    <w:rPr>
      <w:color w:val="0000FF"/>
      <w:u w:val="single"/>
    </w:rPr>
  </w:style>
  <w:style w:type="character" w:styleId="UnresolvedMention">
    <w:name w:val="Unresolved Mention"/>
    <w:basedOn w:val="DefaultParagraphFont"/>
    <w:uiPriority w:val="99"/>
    <w:semiHidden/>
    <w:unhideWhenUsed/>
    <w:rsid w:val="005A6911"/>
    <w:rPr>
      <w:color w:val="605E5C"/>
      <w:shd w:val="clear" w:color="auto" w:fill="E1DFDD"/>
    </w:rPr>
  </w:style>
  <w:style w:type="paragraph" w:styleId="NormalWeb">
    <w:name w:val="Normal (Web)"/>
    <w:basedOn w:val="Normal"/>
    <w:uiPriority w:val="99"/>
    <w:unhideWhenUsed/>
    <w:rsid w:val="00831661"/>
    <w:pPr>
      <w:spacing w:before="100" w:beforeAutospacing="1" w:after="100" w:afterAutospacing="1"/>
    </w:pPr>
  </w:style>
  <w:style w:type="character" w:customStyle="1" w:styleId="apple-converted-space">
    <w:name w:val="apple-converted-space"/>
    <w:basedOn w:val="DefaultParagraphFont"/>
    <w:rsid w:val="00831661"/>
  </w:style>
  <w:style w:type="character" w:styleId="Strong">
    <w:name w:val="Strong"/>
    <w:basedOn w:val="DefaultParagraphFont"/>
    <w:uiPriority w:val="22"/>
    <w:qFormat/>
    <w:rsid w:val="00831661"/>
    <w:rPr>
      <w:b/>
      <w:bCs/>
    </w:rPr>
  </w:style>
  <w:style w:type="character" w:customStyle="1" w:styleId="Heading1Char">
    <w:name w:val="Heading 1 Char"/>
    <w:basedOn w:val="DefaultParagraphFont"/>
    <w:link w:val="Heading1"/>
    <w:uiPriority w:val="9"/>
    <w:rsid w:val="00831661"/>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86661">
      <w:bodyDiv w:val="1"/>
      <w:marLeft w:val="0"/>
      <w:marRight w:val="0"/>
      <w:marTop w:val="0"/>
      <w:marBottom w:val="0"/>
      <w:divBdr>
        <w:top w:val="none" w:sz="0" w:space="0" w:color="auto"/>
        <w:left w:val="none" w:sz="0" w:space="0" w:color="auto"/>
        <w:bottom w:val="none" w:sz="0" w:space="0" w:color="auto"/>
        <w:right w:val="none" w:sz="0" w:space="0" w:color="auto"/>
      </w:divBdr>
    </w:div>
    <w:div w:id="583103783">
      <w:bodyDiv w:val="1"/>
      <w:marLeft w:val="0"/>
      <w:marRight w:val="0"/>
      <w:marTop w:val="0"/>
      <w:marBottom w:val="0"/>
      <w:divBdr>
        <w:top w:val="none" w:sz="0" w:space="0" w:color="auto"/>
        <w:left w:val="none" w:sz="0" w:space="0" w:color="auto"/>
        <w:bottom w:val="none" w:sz="0" w:space="0" w:color="auto"/>
        <w:right w:val="none" w:sz="0" w:space="0" w:color="auto"/>
      </w:divBdr>
    </w:div>
    <w:div w:id="972297227">
      <w:bodyDiv w:val="1"/>
      <w:marLeft w:val="0"/>
      <w:marRight w:val="0"/>
      <w:marTop w:val="0"/>
      <w:marBottom w:val="0"/>
      <w:divBdr>
        <w:top w:val="none" w:sz="0" w:space="0" w:color="auto"/>
        <w:left w:val="none" w:sz="0" w:space="0" w:color="auto"/>
        <w:bottom w:val="none" w:sz="0" w:space="0" w:color="auto"/>
        <w:right w:val="none" w:sz="0" w:space="0" w:color="auto"/>
      </w:divBdr>
      <w:divsChild>
        <w:div w:id="426539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656983">
              <w:marLeft w:val="0"/>
              <w:marRight w:val="0"/>
              <w:marTop w:val="0"/>
              <w:marBottom w:val="0"/>
              <w:divBdr>
                <w:top w:val="none" w:sz="0" w:space="0" w:color="auto"/>
                <w:left w:val="none" w:sz="0" w:space="0" w:color="auto"/>
                <w:bottom w:val="none" w:sz="0" w:space="0" w:color="auto"/>
                <w:right w:val="none" w:sz="0" w:space="0" w:color="auto"/>
              </w:divBdr>
              <w:divsChild>
                <w:div w:id="895316371">
                  <w:marLeft w:val="0"/>
                  <w:marRight w:val="0"/>
                  <w:marTop w:val="0"/>
                  <w:marBottom w:val="0"/>
                  <w:divBdr>
                    <w:top w:val="none" w:sz="0" w:space="0" w:color="auto"/>
                    <w:left w:val="none" w:sz="0" w:space="0" w:color="auto"/>
                    <w:bottom w:val="none" w:sz="0" w:space="0" w:color="auto"/>
                    <w:right w:val="none" w:sz="0" w:space="0" w:color="auto"/>
                  </w:divBdr>
                  <w:divsChild>
                    <w:div w:id="1561284278">
                      <w:marLeft w:val="0"/>
                      <w:marRight w:val="0"/>
                      <w:marTop w:val="0"/>
                      <w:marBottom w:val="0"/>
                      <w:divBdr>
                        <w:top w:val="none" w:sz="0" w:space="0" w:color="auto"/>
                        <w:left w:val="none" w:sz="0" w:space="0" w:color="auto"/>
                        <w:bottom w:val="none" w:sz="0" w:space="0" w:color="auto"/>
                        <w:right w:val="none" w:sz="0" w:space="0" w:color="auto"/>
                      </w:divBdr>
                      <w:divsChild>
                        <w:div w:id="781074542">
                          <w:marLeft w:val="0"/>
                          <w:marRight w:val="0"/>
                          <w:marTop w:val="0"/>
                          <w:marBottom w:val="0"/>
                          <w:divBdr>
                            <w:top w:val="none" w:sz="0" w:space="0" w:color="auto"/>
                            <w:left w:val="none" w:sz="0" w:space="0" w:color="auto"/>
                            <w:bottom w:val="none" w:sz="0" w:space="0" w:color="auto"/>
                            <w:right w:val="none" w:sz="0" w:space="0" w:color="auto"/>
                          </w:divBdr>
                          <w:divsChild>
                            <w:div w:id="688525524">
                              <w:marLeft w:val="0"/>
                              <w:marRight w:val="0"/>
                              <w:marTop w:val="0"/>
                              <w:marBottom w:val="0"/>
                              <w:divBdr>
                                <w:top w:val="none" w:sz="0" w:space="0" w:color="auto"/>
                                <w:left w:val="none" w:sz="0" w:space="0" w:color="auto"/>
                                <w:bottom w:val="none" w:sz="0" w:space="0" w:color="auto"/>
                                <w:right w:val="none" w:sz="0" w:space="0" w:color="auto"/>
                              </w:divBdr>
                              <w:divsChild>
                                <w:div w:id="1395085218">
                                  <w:marLeft w:val="0"/>
                                  <w:marRight w:val="0"/>
                                  <w:marTop w:val="0"/>
                                  <w:marBottom w:val="0"/>
                                  <w:divBdr>
                                    <w:top w:val="none" w:sz="0" w:space="0" w:color="auto"/>
                                    <w:left w:val="none" w:sz="0" w:space="0" w:color="auto"/>
                                    <w:bottom w:val="none" w:sz="0" w:space="0" w:color="auto"/>
                                    <w:right w:val="none" w:sz="0" w:space="0" w:color="auto"/>
                                  </w:divBdr>
                                  <w:divsChild>
                                    <w:div w:id="182786022">
                                      <w:marLeft w:val="0"/>
                                      <w:marRight w:val="0"/>
                                      <w:marTop w:val="0"/>
                                      <w:marBottom w:val="0"/>
                                      <w:divBdr>
                                        <w:top w:val="none" w:sz="0" w:space="0" w:color="auto"/>
                                        <w:left w:val="none" w:sz="0" w:space="0" w:color="auto"/>
                                        <w:bottom w:val="none" w:sz="0" w:space="0" w:color="auto"/>
                                        <w:right w:val="none" w:sz="0" w:space="0" w:color="auto"/>
                                      </w:divBdr>
                                      <w:divsChild>
                                        <w:div w:id="1744140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502608">
                                              <w:marLeft w:val="0"/>
                                              <w:marRight w:val="0"/>
                                              <w:marTop w:val="0"/>
                                              <w:marBottom w:val="0"/>
                                              <w:divBdr>
                                                <w:top w:val="none" w:sz="0" w:space="0" w:color="auto"/>
                                                <w:left w:val="none" w:sz="0" w:space="0" w:color="auto"/>
                                                <w:bottom w:val="none" w:sz="0" w:space="0" w:color="auto"/>
                                                <w:right w:val="none" w:sz="0" w:space="0" w:color="auto"/>
                                              </w:divBdr>
                                              <w:divsChild>
                                                <w:div w:id="112874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8425267">
      <w:bodyDiv w:val="1"/>
      <w:marLeft w:val="0"/>
      <w:marRight w:val="0"/>
      <w:marTop w:val="0"/>
      <w:marBottom w:val="0"/>
      <w:divBdr>
        <w:top w:val="none" w:sz="0" w:space="0" w:color="auto"/>
        <w:left w:val="none" w:sz="0" w:space="0" w:color="auto"/>
        <w:bottom w:val="none" w:sz="0" w:space="0" w:color="auto"/>
        <w:right w:val="none" w:sz="0" w:space="0" w:color="auto"/>
      </w:divBdr>
    </w:div>
    <w:div w:id="168756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ms.gov/files/document/model-disclosure-notice-patient-protections-against-surprise-billing-providers-facilities-healt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PATIENT INFORMATION</vt:lpstr>
    </vt:vector>
  </TitlesOfParts>
  <Company>Grizli777</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dc:title>
  <dc:creator>M. Bajaj</dc:creator>
  <cp:lastModifiedBy>Microsoft Office User</cp:lastModifiedBy>
  <cp:revision>2</cp:revision>
  <cp:lastPrinted>2021-12-09T21:13:00Z</cp:lastPrinted>
  <dcterms:created xsi:type="dcterms:W3CDTF">2022-04-02T17:01:00Z</dcterms:created>
  <dcterms:modified xsi:type="dcterms:W3CDTF">2022-04-02T17:01:00Z</dcterms:modified>
</cp:coreProperties>
</file>